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36"/>
          <w:szCs w:val="36"/>
        </w:rPr>
      </w:pPr>
      <w:r>
        <w:rPr>
          <w:rFonts w:hint="eastAsia" w:ascii="宋体" w:hAnsi="宋体" w:eastAsia="宋体" w:cs="宋体"/>
          <w:sz w:val="36"/>
          <w:szCs w:val="36"/>
        </w:rPr>
        <w:t>中国共产党发展党员工作细则</w:t>
      </w:r>
    </w:p>
    <w:p>
      <w:pPr>
        <w:pStyle w:val="3"/>
        <w:rPr>
          <w:rFonts w:hint="eastAsia" w:ascii="宋体" w:hAnsi="宋体" w:eastAsia="宋体" w:cs="宋体"/>
          <w:sz w:val="30"/>
          <w:szCs w:val="30"/>
        </w:rPr>
      </w:pPr>
      <w:r>
        <w:rPr>
          <w:rFonts w:hint="eastAsia" w:ascii="宋体" w:hAnsi="宋体" w:eastAsia="宋体" w:cs="宋体"/>
          <w:sz w:val="30"/>
          <w:szCs w:val="30"/>
        </w:rPr>
        <w:t>第一章　总则</w:t>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第一条　为了规范发展党员工作，保证新发展的党员质量，保持党的先进性和纯洁性，根据《中国共产党章程》和党内有关规定，制定本细则。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第二条　党的基层组织应当把吸收具有马克思主义信仰、共产主义觉悟和中国特色社会主义信念，自觉践行社会主义核心价值观的先进分子入党，作为一项经常性重要工作。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关门主义”。</w:t>
      </w:r>
    </w:p>
    <w:p>
      <w:pPr>
        <w:pStyle w:val="3"/>
        <w:rPr>
          <w:rFonts w:hint="eastAsia"/>
        </w:rPr>
      </w:pPr>
      <w:r>
        <w:rPr>
          <w:rFonts w:hint="eastAsia" w:ascii="宋体" w:hAnsi="宋体" w:eastAsia="宋体" w:cs="宋体"/>
          <w:sz w:val="30"/>
          <w:szCs w:val="30"/>
        </w:rPr>
        <w:t>第二章　入党积极分子的确定和培养教育</w:t>
      </w:r>
    </w:p>
    <w:p>
      <w:pPr>
        <w:rPr>
          <w:rFonts w:hint="eastAsia" w:ascii="宋体" w:hAnsi="宋体" w:eastAsia="宋体" w:cs="宋体"/>
        </w:rPr>
      </w:pPr>
      <w:r>
        <w:rPr>
          <w:rFonts w:hint="eastAsia" w:ascii="宋体" w:hAnsi="宋体" w:eastAsia="宋体" w:cs="宋体"/>
        </w:rPr>
        <w:t>第四条　党组织应当通过宣传党的政治主张和深入细致的思想政治工作，提高党外群众对党的认识，不断扩大入党积极分子队伍。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第五条　年满十八岁的中国工人、农民、军人、知识分子和其他社会阶层的先进分子，承认党的纲领和章程，愿意参加党的一个组织并在其中积极工作、执行党的决议和按期交纳党费的，可以申请加入中国共产党。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第六条　入党申请人应当向工作、学习所在单位党组织提出入党申请，没有工作、学习单位或工作、学习单位未建立党组织的，应当向居住地党组织提出入党申请。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流动人员还可以向单位所在地党组织或单位主管部门党组织提出入党申请，也可以向流动党员党组织提出入党申请。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第七条　党组织收到入党申请书后，应当在一个月内派人同入党申请人谈话，了解基本情况。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第八条　在入党申请人中确定入党积极分子，应当采取党员推荐、群团组织推优等方式产生人选，由支部委员会（不设支部委员会的由支部大会，下同）研究决定，并报上级党委备案。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第九条　党组织应当指定一至两名正式党员作入党积极分子的培养联系人。培养联系人的主要任务是：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（一）向入党积极分子介绍党的基本知识；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（二）了解入党积极分子的政治觉悟、道德品质、现实表现和家庭情况等，做好培养教育工作，引导入党积极分子端正入党动机；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（三）及时向党支部汇报入党积极分子情况；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（四）向党支部提出能否将入党积极分子列为发展对象的意见。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第十一条　党支部每半年对入党积极分子进行一次考察。基层党委每年对入党积极分子队伍状况作一次分析。针对存在的问题，采取改进措施。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rPr>
          <w:rFonts w:hint="eastAsia" w:ascii="宋体" w:hAnsi="宋体" w:eastAsia="宋体" w:cs="宋体"/>
        </w:rPr>
      </w:pPr>
    </w:p>
    <w:p>
      <w:pPr>
        <w:pStyle w:val="3"/>
        <w:jc w:val="left"/>
        <w:rPr>
          <w:rFonts w:hint="eastAsia" w:ascii="宋体" w:hAnsi="宋体" w:eastAsia="宋体" w:cs="宋体"/>
          <w:sz w:val="30"/>
          <w:szCs w:val="30"/>
        </w:rPr>
      </w:pPr>
      <w:r>
        <w:rPr>
          <w:rFonts w:hint="eastAsia" w:ascii="宋体" w:hAnsi="宋体" w:eastAsia="宋体" w:cs="宋体"/>
          <w:sz w:val="30"/>
          <w:szCs w:val="30"/>
        </w:rPr>
        <w:t xml:space="preserve"> 第三章　发展对象的确定和考察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第十三条　对经过一年以上培养教育和考察、基本具备党员条件的入党积极分子，在听取党小组、培养联系人、党员和群众意见的基础上，支部委员会讨论同意并报上级党委备案后，可列为发展对象。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第十四条　发展对象应当有两名正式党员作入党介绍人。入党介绍人一般由培养联系人担任，也可由党组织指定。受留党察看处分、尚未恢复党员权利的党员，不能作入党介绍人。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第十五条　入党介绍人的主要任务是：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（一）向发展对象解释党的纲领、章程，说明党员的条件、义务和权利；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（二）认真了解发展对象的入党动机、政治觉悟、道德品质、工作经历、现实表现等情况，如实向党组织汇报；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（三）指导发展对象填写《中国共产党入党志愿书》，并认真填写自己的意见；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（四）向支部大会负责地介绍发展对象的情况；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（五）发展对象批准为预备党员后，继续对其进行教育帮助。</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第十六条　党组织必须对发展对象进行政治审查。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政治审查的主要内容是：对党的理论和路线、方针、政策的态度；政治历史和在重大政治斗争中的表现；遵纪守法和遵守社会公德情况；直系亲属和与本人关系密切的主要社会关系的政治情况。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政治审查必须严肃认真、实事求是，注重本人的一贯表现。审查情况应当形成结论性材料。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凡是未经政治审查或政治审查不合格的，不能发展入党。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未经培训的，除个别特殊情况外，不能发展入党。</w:t>
      </w:r>
    </w:p>
    <w:p>
      <w:pPr>
        <w:pStyle w:val="3"/>
        <w:rPr>
          <w:rFonts w:hint="eastAsia" w:ascii="宋体" w:hAnsi="宋体" w:eastAsia="宋体" w:cs="宋体"/>
          <w:sz w:val="30"/>
          <w:szCs w:val="30"/>
        </w:rPr>
      </w:pPr>
      <w:r>
        <w:rPr>
          <w:rFonts w:hint="eastAsia" w:ascii="宋体" w:hAnsi="宋体" w:eastAsia="宋体" w:cs="宋体"/>
          <w:sz w:val="30"/>
          <w:szCs w:val="30"/>
        </w:rPr>
        <w:t>第四章　预备党员的接收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第十八条　接收预备党员应当严格按照党章规定的程序办理。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第十九条　支部委员会应当对发展对象进行严格审查，经集体讨论认为合格后，报具有审批权限的基层党委预审。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基层党委对发展对象的条件、培养教育情况等进行审查，根据需要听取执纪执法等相关部门的意见。审查结果以书面形式通知党支部，并向审查合格的发展对象发放《中国共产党入党志愿书》。</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发展对象未来三个月内将离开工作、学习单位的，一般不办理接收预备党员的手续。</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第二十条　经基层党委预审合格的发展对象，由支部委员会提交支部大会讨论。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召开讨论接收预备党员的支部大会，有表决权的到会人数必须超过应到会有表决权人数的半数。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第二十一条　支部大会讨论接收预备党员的主要程序是：</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（一）发展对象汇报对党的认识、入党动机、本人履历、家庭和主要社会关系情况，以及需向党组织说明的问题；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（二）入党介绍人介绍发展对象有关情况，并对其能否入党表明意见；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（三）支部委员会报告对发展对象的审查情况；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支部大会讨论两个以上的发展对象入党时，必须逐个讨论和表决。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第二十二条　党支部应当及时将支部大会决议写入《中国共产党入党志愿书》，连同本人入党申请书、政治审查材料、培养教育考察材料等，一并报上级党委审批。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支部大会决议主要包括：发展对象的主要表现；应到会和实际到会有表决权的党员人数；表决结果；通过决议的日期；支部书记签名。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第二十三条　预备党员必须由党委（工委，下同）审批。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乡镇（街道）党委所属的基层党委，不能审批预备党员，但应当对支部大会通过接收的预备党员进行审议。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党总支不能审批预备党员，但应当对支部大会通过接收的预备党员进行审议。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除另有规定外，临时党组织不能接收、审批预备党员。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党组不能审批预备党员。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第二十五条　党委审批预备党员，必须集体讨论和表决。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党委会审批两个以上的发展对象入党时，应当逐个审议和表决。</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第二十六条　党委对党支部上报的接收预备党员的决议，应当在三个月内审批，并报上级党委组织部门备案。如遇特殊情况可适当延长审批时间，但不得超过六个月。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第二十七条　在特殊情况下，党的中央和省、自治区、直辖市委员会可以直接接收党员。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第二十八条　对在中国特色社会主义事业中为党和人民利益英勇献身，事迹突出，在一定范围内有较大影响，生前一贯表现良好并曾向党组织提出过入党要求的人员，可以追认为党员。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追认党员必须严格掌握，由所在单位党组织讨论决定后，经上级党委审查，报省一级党委批准。</w:t>
      </w:r>
    </w:p>
    <w:p>
      <w:pPr>
        <w:rPr>
          <w:rFonts w:hint="eastAsia" w:ascii="宋体" w:hAnsi="宋体" w:eastAsia="宋体" w:cs="宋体"/>
        </w:rPr>
      </w:pPr>
    </w:p>
    <w:p>
      <w:pPr>
        <w:pStyle w:val="3"/>
        <w:rPr>
          <w:rFonts w:hint="eastAsia" w:ascii="宋体" w:hAnsi="宋体" w:eastAsia="宋体" w:cs="宋体"/>
          <w:sz w:val="30"/>
          <w:szCs w:val="30"/>
        </w:rPr>
      </w:pPr>
      <w:r>
        <w:rPr>
          <w:rFonts w:hint="eastAsia" w:ascii="宋体" w:hAnsi="宋体" w:eastAsia="宋体" w:cs="宋体"/>
          <w:sz w:val="30"/>
          <w:szCs w:val="30"/>
        </w:rPr>
        <w:t>第五章　预备党员的教育、考察和转正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第二十九条　党组织应当及时将上级党委批准的预备党员编入党支部和党小组，对预备党员继续进行教育和考察。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第三十条　预备党员必须面向党旗进行入党宣誓。入党宣誓仪式，一般由基层党委或党支部（党总支）组织进行。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第三十一条　党组织应当通过党的组织生活、听取本人汇报、个别谈心、集中培训、实践锻炼等方式，对预备党员进行教育和考察。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第三十二条　预备党员的预备期为一年。预备期从支部大会通过其为预备党员之日算起。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预备党员违犯党纪，情节较轻，尚可保留预备党员资格的，应当对其进行批评教育或延长预备期；情节较重的，应当取消其预备党员资格。</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预备党员转为正式党员、延长预备期或取消预备党员资格，应当经支部大会讨论通过和上级党组织批准。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第三十三条　预备党员转正的手续是：本人向党支部提出书面转正申请；党小组提出意见；党支部征求党员和群众的意见；支部委员会审查；支部大会讨论、表决通过；报上级党委审批。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讨论预备党员转正的支部大会，对到会人数、赞成人数等要求与讨论接收预备党员的支部大会相同。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第三十四条　党委对党支部上报的预备党员转正的决议，应当在三个月内审批。审批结果应当及时通知党支部。党支部书记应当同本人谈话，并将审批结果在党员大会上宣布。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党员的党龄，从预备期满转为正式党员之日算起。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第三十五条　预备期未满的预备党员工作、学习所在单位（居住地）发生变动，应当及时报告原所在党组织。原所在党组织应当及时将对其培养教育和考察的情况，认真负责地介绍给接收预备党员的党组织。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党组织应当对转入的预备党员的入党材料进行严格审查，对无法认定的预备党员，报县级以上党委组织部门批准，不予承认。</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第三十六条　基层党组织对转入的预备党员，在其预备期满时，如认为有必要，可推迟讨论其转正问题，推迟时间不超过六个月。转为正式党员的，其转正时间自预备期满之日算起。</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rPr>
          <w:rFonts w:hint="eastAsia" w:ascii="宋体" w:hAnsi="宋体" w:eastAsia="宋体" w:cs="宋体"/>
        </w:rPr>
      </w:pPr>
    </w:p>
    <w:p>
      <w:pPr>
        <w:pStyle w:val="3"/>
        <w:rPr>
          <w:rFonts w:hint="eastAsia" w:ascii="宋体" w:hAnsi="宋体" w:eastAsia="宋体" w:cs="宋体"/>
          <w:sz w:val="30"/>
          <w:szCs w:val="30"/>
        </w:rPr>
      </w:pPr>
      <w:r>
        <w:rPr>
          <w:rFonts w:hint="eastAsia" w:ascii="宋体" w:hAnsi="宋体" w:eastAsia="宋体" w:cs="宋体"/>
          <w:sz w:val="30"/>
          <w:szCs w:val="30"/>
        </w:rPr>
        <w:t>第六章　发展党员工作的领导和纪律</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第三十八条　各级党委应当把发展党员工作列入重要议事日程，纳入党建工作责任制，作为党建工作述职、评议、考核和党务公开的重要内容。</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对发展党员工作情况，市（地、州、盟）、县（市、区、旗）党委每半年检查一次，省、自治区、直辖市党委每年检查一次。检查结果及时上报，并向下通报。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重视从青年工人、农民、知识分子中发展党员，优化党员队伍结构。对具备发展党员条件但长期不做发展党员工作的基层党组织，上级党委应当加强指导和督促检查，必要时对其进行组织整顿。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第三十九条　各级党委组织部门每年应当向同级党委和上级党委组织部门报告发展党员工作情况和发展党员工作计划，如实反映带有倾向性的问题和对违反规定发展党员的查处情况。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第四十条　县以上党委及其组织部门应当重视对组织员的选拔、配备和培训，充分发挥他们在发展党员工作中的作用。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对采取弄虚作假或其他手段把不符合党员条件的人发展为党员，或为非党员出具党员身份证明的，应当依纪依法严肃处理。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第四十二条　《中国共产党入党志愿书》的式样由中央组织部负责制定，省级党委组织部门按照式样统一印制，并严格管理。</w:t>
      </w:r>
    </w:p>
    <w:p>
      <w:pPr>
        <w:pStyle w:val="3"/>
        <w:rPr>
          <w:rFonts w:hint="eastAsia" w:ascii="宋体" w:hAnsi="宋体" w:eastAsia="宋体" w:cs="宋体"/>
          <w:sz w:val="30"/>
          <w:szCs w:val="30"/>
        </w:rPr>
      </w:pPr>
      <w:r>
        <w:rPr>
          <w:rFonts w:hint="eastAsia" w:ascii="宋体" w:hAnsi="宋体" w:eastAsia="宋体" w:cs="宋体"/>
          <w:sz w:val="30"/>
          <w:szCs w:val="30"/>
        </w:rPr>
        <w:t>第七章　附则</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第四十三条　本细则由中央组织部负责解释。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第四十四条　本细则自发布之日起施行。《中国共产党发展党员工作细则（试行）》（中组发〔1990〕3号）同时废止。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03DBA"/>
    <w:rsid w:val="12B03DBA"/>
    <w:rsid w:val="2E292D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2017-03-21T08:34:00Z</dcterms:created>
  <dc:creator>Administrator</dc:creator>
  <cp:lastModifiedBy>Administrator</cp:lastModifiedBy>
  <dcterms:modified xsi:type="dcterms:W3CDTF">2017-03-21T08:39:43Z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